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ECE60" w14:textId="77777777" w:rsidR="00A16897" w:rsidRPr="00A16897" w:rsidRDefault="00A16897" w:rsidP="00A1689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A1689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Sprint 6 Review Meeting — Loan Validation Project</w:t>
      </w:r>
    </w:p>
    <w:p w14:paraId="772FFA96" w14:textId="77777777" w:rsidR="00A16897" w:rsidRPr="00A16897" w:rsidRDefault="00A16897" w:rsidP="00A168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1689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Date:</w:t>
      </w:r>
      <w:r w:rsidRPr="00A16897">
        <w:rPr>
          <w:rFonts w:ascii="Times New Roman" w:eastAsia="Times New Roman" w:hAnsi="Times New Roman" w:cs="Times New Roman"/>
          <w:kern w:val="0"/>
          <w14:ligatures w14:val="none"/>
        </w:rPr>
        <w:t xml:space="preserve"> 11/23/2025</w:t>
      </w:r>
      <w:r w:rsidRPr="00A16897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A1689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Duration:</w:t>
      </w:r>
      <w:r w:rsidRPr="00A16897">
        <w:rPr>
          <w:rFonts w:ascii="Times New Roman" w:eastAsia="Times New Roman" w:hAnsi="Times New Roman" w:cs="Times New Roman"/>
          <w:kern w:val="0"/>
          <w14:ligatures w14:val="none"/>
        </w:rPr>
        <w:t xml:space="preserve"> 1 hour</w:t>
      </w:r>
      <w:r w:rsidRPr="00A16897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A1689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Sprint:</w:t>
      </w:r>
      <w:r w:rsidRPr="00A16897">
        <w:rPr>
          <w:rFonts w:ascii="Times New Roman" w:eastAsia="Times New Roman" w:hAnsi="Times New Roman" w:cs="Times New Roman"/>
          <w:kern w:val="0"/>
          <w14:ligatures w14:val="none"/>
        </w:rPr>
        <w:t xml:space="preserve"> 6 — Review &amp; Retrospective</w:t>
      </w:r>
      <w:r w:rsidRPr="00A16897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A1689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Attendees:</w:t>
      </w:r>
      <w:r w:rsidRPr="00A16897">
        <w:rPr>
          <w:rFonts w:ascii="Times New Roman" w:eastAsia="Times New Roman" w:hAnsi="Times New Roman" w:cs="Times New Roman"/>
          <w:kern w:val="0"/>
          <w14:ligatures w14:val="none"/>
        </w:rPr>
        <w:t xml:space="preserve"> Carlos, Ernesto, Luis, Chris, Miguel</w:t>
      </w:r>
    </w:p>
    <w:p w14:paraId="06AD31CD" w14:textId="77777777" w:rsidR="00A16897" w:rsidRPr="00A16897" w:rsidRDefault="00A16897" w:rsidP="00A1689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A16897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Objective</w:t>
      </w:r>
    </w:p>
    <w:p w14:paraId="3D5C28C4" w14:textId="77777777" w:rsidR="00A16897" w:rsidRPr="00A16897" w:rsidRDefault="00A16897" w:rsidP="00A168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16897">
        <w:rPr>
          <w:rFonts w:ascii="Times New Roman" w:eastAsia="Times New Roman" w:hAnsi="Times New Roman" w:cs="Times New Roman"/>
          <w:kern w:val="0"/>
          <w14:ligatures w14:val="none"/>
        </w:rPr>
        <w:t>To review the outcomes of Sprint 6, focused on preparing the ingestion and indexing pipeline for deployment, improving dashboard visibility for ingestion errors, and integrating more automated validation checks.</w:t>
      </w:r>
    </w:p>
    <w:p w14:paraId="1394AFE3" w14:textId="77777777" w:rsidR="00A16897" w:rsidRPr="00A16897" w:rsidRDefault="00027A96" w:rsidP="00A1689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27A96">
        <w:rPr>
          <w:rFonts w:ascii="Times New Roman" w:eastAsia="Times New Roman" w:hAnsi="Times New Roman" w:cs="Times New Roman"/>
          <w:noProof/>
          <w:kern w:val="0"/>
        </w:rPr>
        <w:pict w14:anchorId="5021336E">
          <v:rect id="_x0000_i1029" alt="" style="width:468pt;height:.05pt;mso-width-percent:0;mso-height-percent:0;mso-width-percent:0;mso-height-percent:0" o:hralign="center" o:hrstd="t" o:hr="t" fillcolor="#a0a0a0" stroked="f"/>
        </w:pict>
      </w:r>
    </w:p>
    <w:p w14:paraId="4A2C5249" w14:textId="77777777" w:rsidR="00A16897" w:rsidRPr="00A16897" w:rsidRDefault="00A16897" w:rsidP="00A1689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A16897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Sprint Achievements</w:t>
      </w:r>
    </w:p>
    <w:p w14:paraId="215D848D" w14:textId="77777777" w:rsidR="00A16897" w:rsidRPr="00A16897" w:rsidRDefault="00A16897" w:rsidP="00A1689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A1689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1. Metadata Validation &amp; Pre-Check Module</w:t>
      </w:r>
    </w:p>
    <w:p w14:paraId="1BB2DA62" w14:textId="77777777" w:rsidR="00A16897" w:rsidRPr="00A16897" w:rsidRDefault="00A16897" w:rsidP="00A168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16897">
        <w:rPr>
          <w:rFonts w:ascii="Times New Roman" w:eastAsia="Times New Roman" w:hAnsi="Times New Roman" w:cs="Times New Roman"/>
          <w:kern w:val="0"/>
          <w14:ligatures w14:val="none"/>
        </w:rPr>
        <w:t>A new pre-validation script was implemented to detect malformed metadata early in the workflow.</w:t>
      </w:r>
      <w:r w:rsidRPr="00A16897">
        <w:rPr>
          <w:rFonts w:ascii="Times New Roman" w:eastAsia="Times New Roman" w:hAnsi="Times New Roman" w:cs="Times New Roman"/>
          <w:kern w:val="0"/>
          <w14:ligatures w14:val="none"/>
        </w:rPr>
        <w:br/>
        <w:t>Automatically flags incomplete entries and mismatched schema fields, reducing blocked tasks and manual debugging time.</w:t>
      </w:r>
    </w:p>
    <w:p w14:paraId="3770AE2E" w14:textId="77777777" w:rsidR="00A16897" w:rsidRPr="00A16897" w:rsidRDefault="00A16897" w:rsidP="00A1689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A1689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2. Dashboard Notification System</w:t>
      </w:r>
    </w:p>
    <w:p w14:paraId="78D6E69C" w14:textId="77777777" w:rsidR="00A16897" w:rsidRPr="00A16897" w:rsidRDefault="00A16897" w:rsidP="00A168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16897">
        <w:rPr>
          <w:rFonts w:ascii="Times New Roman" w:eastAsia="Times New Roman" w:hAnsi="Times New Roman" w:cs="Times New Roman"/>
          <w:kern w:val="0"/>
          <w14:ligatures w14:val="none"/>
        </w:rPr>
        <w:t>Real-time alerts for ingestion failures and indexing status were integrated into the dashboard.</w:t>
      </w:r>
      <w:r w:rsidRPr="00A16897">
        <w:rPr>
          <w:rFonts w:ascii="Times New Roman" w:eastAsia="Times New Roman" w:hAnsi="Times New Roman" w:cs="Times New Roman"/>
          <w:kern w:val="0"/>
          <w14:ligatures w14:val="none"/>
        </w:rPr>
        <w:br/>
        <w:t>Includes severity labels and direct links to logs for faster traceability.</w:t>
      </w:r>
    </w:p>
    <w:p w14:paraId="6759EEF2" w14:textId="77777777" w:rsidR="00A16897" w:rsidRPr="00A16897" w:rsidRDefault="00A16897" w:rsidP="00A1689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A1689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3. Expanded Automated Testing</w:t>
      </w:r>
    </w:p>
    <w:p w14:paraId="0030B8EC" w14:textId="77777777" w:rsidR="00A16897" w:rsidRPr="00A16897" w:rsidRDefault="00A16897" w:rsidP="00A168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16897">
        <w:rPr>
          <w:rFonts w:ascii="Times New Roman" w:eastAsia="Times New Roman" w:hAnsi="Times New Roman" w:cs="Times New Roman"/>
          <w:kern w:val="0"/>
          <w14:ligatures w14:val="none"/>
        </w:rPr>
        <w:t>Regression tests now run automatically during ingestion and indexing.</w:t>
      </w:r>
      <w:r w:rsidRPr="00A16897">
        <w:rPr>
          <w:rFonts w:ascii="Times New Roman" w:eastAsia="Times New Roman" w:hAnsi="Times New Roman" w:cs="Times New Roman"/>
          <w:kern w:val="0"/>
          <w14:ligatures w14:val="none"/>
        </w:rPr>
        <w:br/>
        <w:t>40+ new test cases were added, improving code coverage and detecting format-related issues faster.</w:t>
      </w:r>
    </w:p>
    <w:p w14:paraId="6832E4A3" w14:textId="77777777" w:rsidR="00A16897" w:rsidRPr="00A16897" w:rsidRDefault="00A16897" w:rsidP="00A1689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A1689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4. Vendor-Schema Documentation</w:t>
      </w:r>
    </w:p>
    <w:p w14:paraId="037A362F" w14:textId="77777777" w:rsidR="00A16897" w:rsidRPr="00A16897" w:rsidRDefault="00A16897" w:rsidP="00A168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16897">
        <w:rPr>
          <w:rFonts w:ascii="Times New Roman" w:eastAsia="Times New Roman" w:hAnsi="Times New Roman" w:cs="Times New Roman"/>
          <w:kern w:val="0"/>
          <w14:ligatures w14:val="none"/>
        </w:rPr>
        <w:t>An initial version of the vendor-schema reference guide was completed and added to the shared repository to support onboarding and cross-team integration.</w:t>
      </w:r>
    </w:p>
    <w:p w14:paraId="027D5955" w14:textId="77777777" w:rsidR="00A16897" w:rsidRPr="00A16897" w:rsidRDefault="00027A96" w:rsidP="00A1689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27A96">
        <w:rPr>
          <w:rFonts w:ascii="Times New Roman" w:eastAsia="Times New Roman" w:hAnsi="Times New Roman" w:cs="Times New Roman"/>
          <w:noProof/>
          <w:kern w:val="0"/>
        </w:rPr>
        <w:pict w14:anchorId="619225C3">
          <v:rect id="_x0000_i1028" alt="" style="width:468pt;height:.05pt;mso-width-percent:0;mso-height-percent:0;mso-width-percent:0;mso-height-percent:0" o:hralign="center" o:hrstd="t" o:hr="t" fillcolor="#a0a0a0" stroked="f"/>
        </w:pict>
      </w:r>
    </w:p>
    <w:p w14:paraId="1DD8C475" w14:textId="77777777" w:rsidR="00A16897" w:rsidRPr="00A16897" w:rsidRDefault="00A16897" w:rsidP="00A1689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A16897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lastRenderedPageBreak/>
        <w:t>Key Metrics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28"/>
        <w:gridCol w:w="1667"/>
        <w:gridCol w:w="1614"/>
        <w:gridCol w:w="1108"/>
      </w:tblGrid>
      <w:tr w:rsidR="00A16897" w:rsidRPr="00A16897" w14:paraId="7E8C899F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FF58749" w14:textId="77777777" w:rsidR="00A16897" w:rsidRPr="00A16897" w:rsidRDefault="00A16897" w:rsidP="00A1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A1689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Metric</w:t>
            </w:r>
          </w:p>
        </w:tc>
        <w:tc>
          <w:tcPr>
            <w:tcW w:w="0" w:type="auto"/>
            <w:vAlign w:val="center"/>
            <w:hideMark/>
          </w:tcPr>
          <w:p w14:paraId="2953D0A4" w14:textId="77777777" w:rsidR="00A16897" w:rsidRPr="00A16897" w:rsidRDefault="00A16897" w:rsidP="00A1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A1689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Previous Sprint</w:t>
            </w:r>
          </w:p>
        </w:tc>
        <w:tc>
          <w:tcPr>
            <w:tcW w:w="0" w:type="auto"/>
            <w:vAlign w:val="center"/>
            <w:hideMark/>
          </w:tcPr>
          <w:p w14:paraId="0F77E43F" w14:textId="77777777" w:rsidR="00A16897" w:rsidRPr="00A16897" w:rsidRDefault="00A16897" w:rsidP="00A1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A1689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Current Sprint</w:t>
            </w:r>
          </w:p>
        </w:tc>
        <w:tc>
          <w:tcPr>
            <w:tcW w:w="0" w:type="auto"/>
            <w:vAlign w:val="center"/>
            <w:hideMark/>
          </w:tcPr>
          <w:p w14:paraId="057BEF00" w14:textId="77777777" w:rsidR="00A16897" w:rsidRPr="00A16897" w:rsidRDefault="00A16897" w:rsidP="00A1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A1689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Change</w:t>
            </w:r>
          </w:p>
        </w:tc>
      </w:tr>
      <w:tr w:rsidR="00A16897" w:rsidRPr="00A16897" w14:paraId="682F6FE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88828F" w14:textId="77777777" w:rsidR="00A16897" w:rsidRPr="00A16897" w:rsidRDefault="00A16897" w:rsidP="00A168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1689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Ingestion Runtime</w:t>
            </w:r>
          </w:p>
        </w:tc>
        <w:tc>
          <w:tcPr>
            <w:tcW w:w="0" w:type="auto"/>
            <w:vAlign w:val="center"/>
            <w:hideMark/>
          </w:tcPr>
          <w:p w14:paraId="40059412" w14:textId="77777777" w:rsidR="00A16897" w:rsidRPr="00A16897" w:rsidRDefault="00A16897" w:rsidP="00A168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1689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2.8s/file</w:t>
            </w:r>
          </w:p>
        </w:tc>
        <w:tc>
          <w:tcPr>
            <w:tcW w:w="0" w:type="auto"/>
            <w:vAlign w:val="center"/>
            <w:hideMark/>
          </w:tcPr>
          <w:p w14:paraId="310E5493" w14:textId="77777777" w:rsidR="00A16897" w:rsidRPr="00A16897" w:rsidRDefault="00A16897" w:rsidP="00A168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1689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2.4s/file</w:t>
            </w:r>
          </w:p>
        </w:tc>
        <w:tc>
          <w:tcPr>
            <w:tcW w:w="0" w:type="auto"/>
            <w:vAlign w:val="center"/>
            <w:hideMark/>
          </w:tcPr>
          <w:p w14:paraId="0DCF63AC" w14:textId="77777777" w:rsidR="00A16897" w:rsidRPr="00A16897" w:rsidRDefault="00A16897" w:rsidP="00A168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1689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14% faster</w:t>
            </w:r>
          </w:p>
        </w:tc>
      </w:tr>
      <w:tr w:rsidR="00A16897" w:rsidRPr="00A16897" w14:paraId="5E1EF1F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E520D9" w14:textId="77777777" w:rsidR="00A16897" w:rsidRPr="00A16897" w:rsidRDefault="00A16897" w:rsidP="00A168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1689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Debugging Accuracy</w:t>
            </w:r>
          </w:p>
        </w:tc>
        <w:tc>
          <w:tcPr>
            <w:tcW w:w="0" w:type="auto"/>
            <w:vAlign w:val="center"/>
            <w:hideMark/>
          </w:tcPr>
          <w:p w14:paraId="372A118E" w14:textId="77777777" w:rsidR="00A16897" w:rsidRPr="00A16897" w:rsidRDefault="00A16897" w:rsidP="00A168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1689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85%</w:t>
            </w:r>
          </w:p>
        </w:tc>
        <w:tc>
          <w:tcPr>
            <w:tcW w:w="0" w:type="auto"/>
            <w:vAlign w:val="center"/>
            <w:hideMark/>
          </w:tcPr>
          <w:p w14:paraId="63F03DA4" w14:textId="77777777" w:rsidR="00A16897" w:rsidRPr="00A16897" w:rsidRDefault="00A16897" w:rsidP="00A168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1689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92%</w:t>
            </w:r>
          </w:p>
        </w:tc>
        <w:tc>
          <w:tcPr>
            <w:tcW w:w="0" w:type="auto"/>
            <w:vAlign w:val="center"/>
            <w:hideMark/>
          </w:tcPr>
          <w:p w14:paraId="12799A3E" w14:textId="77777777" w:rsidR="00A16897" w:rsidRPr="00A16897" w:rsidRDefault="00A16897" w:rsidP="00A168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1689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+7%</w:t>
            </w:r>
          </w:p>
        </w:tc>
      </w:tr>
      <w:tr w:rsidR="00A16897" w:rsidRPr="00A16897" w14:paraId="32A2F0A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34BE4F" w14:textId="77777777" w:rsidR="00A16897" w:rsidRPr="00A16897" w:rsidRDefault="00A16897" w:rsidP="00A168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1689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Test Coverage</w:t>
            </w:r>
          </w:p>
        </w:tc>
        <w:tc>
          <w:tcPr>
            <w:tcW w:w="0" w:type="auto"/>
            <w:vAlign w:val="center"/>
            <w:hideMark/>
          </w:tcPr>
          <w:p w14:paraId="5675BE08" w14:textId="77777777" w:rsidR="00A16897" w:rsidRPr="00A16897" w:rsidRDefault="00A16897" w:rsidP="00A168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1689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62%</w:t>
            </w:r>
          </w:p>
        </w:tc>
        <w:tc>
          <w:tcPr>
            <w:tcW w:w="0" w:type="auto"/>
            <w:vAlign w:val="center"/>
            <w:hideMark/>
          </w:tcPr>
          <w:p w14:paraId="7E0810DE" w14:textId="77777777" w:rsidR="00A16897" w:rsidRPr="00A16897" w:rsidRDefault="00A16897" w:rsidP="00A168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1689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81%</w:t>
            </w:r>
          </w:p>
        </w:tc>
        <w:tc>
          <w:tcPr>
            <w:tcW w:w="0" w:type="auto"/>
            <w:vAlign w:val="center"/>
            <w:hideMark/>
          </w:tcPr>
          <w:p w14:paraId="167C1E4B" w14:textId="77777777" w:rsidR="00A16897" w:rsidRPr="00A16897" w:rsidRDefault="00A16897" w:rsidP="00A168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1689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+19%</w:t>
            </w:r>
          </w:p>
        </w:tc>
      </w:tr>
      <w:tr w:rsidR="00A16897" w:rsidRPr="00A16897" w14:paraId="18C107E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F6DC22" w14:textId="77777777" w:rsidR="00A16897" w:rsidRPr="00A16897" w:rsidRDefault="00A16897" w:rsidP="00A168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1689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Off-Pipeline Blocking Events</w:t>
            </w:r>
          </w:p>
        </w:tc>
        <w:tc>
          <w:tcPr>
            <w:tcW w:w="0" w:type="auto"/>
            <w:vAlign w:val="center"/>
            <w:hideMark/>
          </w:tcPr>
          <w:p w14:paraId="2C67D74C" w14:textId="77777777" w:rsidR="00A16897" w:rsidRPr="00A16897" w:rsidRDefault="00A16897" w:rsidP="00A168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1689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14:paraId="26BB5B5F" w14:textId="77777777" w:rsidR="00A16897" w:rsidRPr="00A16897" w:rsidRDefault="00A16897" w:rsidP="00A168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1689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CAD2067" w14:textId="77777777" w:rsidR="00A16897" w:rsidRPr="00A16897" w:rsidRDefault="00A16897" w:rsidP="00A168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1689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−73%</w:t>
            </w:r>
          </w:p>
        </w:tc>
      </w:tr>
    </w:tbl>
    <w:p w14:paraId="405905C1" w14:textId="77777777" w:rsidR="00A16897" w:rsidRPr="00A16897" w:rsidRDefault="00027A96" w:rsidP="00A1689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27A96">
        <w:rPr>
          <w:rFonts w:ascii="Times New Roman" w:eastAsia="Times New Roman" w:hAnsi="Times New Roman" w:cs="Times New Roman"/>
          <w:noProof/>
          <w:kern w:val="0"/>
        </w:rPr>
        <w:pict w14:anchorId="17B74407">
          <v:rect id="_x0000_i1027" alt="" style="width:468pt;height:.05pt;mso-width-percent:0;mso-height-percent:0;mso-width-percent:0;mso-height-percent:0" o:hralign="center" o:hrstd="t" o:hr="t" fillcolor="#a0a0a0" stroked="f"/>
        </w:pict>
      </w:r>
    </w:p>
    <w:p w14:paraId="323E98FA" w14:textId="77777777" w:rsidR="00A16897" w:rsidRPr="00A16897" w:rsidRDefault="00A16897" w:rsidP="00A1689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A16897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Challenges</w:t>
      </w:r>
    </w:p>
    <w:p w14:paraId="267F7CD3" w14:textId="77777777" w:rsidR="00A16897" w:rsidRPr="00A16897" w:rsidRDefault="00A16897" w:rsidP="00A1689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16897">
        <w:rPr>
          <w:rFonts w:ascii="Times New Roman" w:eastAsia="Times New Roman" w:hAnsi="Times New Roman" w:cs="Times New Roman"/>
          <w:kern w:val="0"/>
          <w14:ligatures w14:val="none"/>
        </w:rPr>
        <w:t>Dashboard notifications occasionally duplicated logs when running multiple parallel ingestion jobs.</w:t>
      </w:r>
    </w:p>
    <w:p w14:paraId="03E46181" w14:textId="77777777" w:rsidR="00A16897" w:rsidRPr="00A16897" w:rsidRDefault="00A16897" w:rsidP="00A1689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16897">
        <w:rPr>
          <w:rFonts w:ascii="Times New Roman" w:eastAsia="Times New Roman" w:hAnsi="Times New Roman" w:cs="Times New Roman"/>
          <w:kern w:val="0"/>
          <w14:ligatures w14:val="none"/>
        </w:rPr>
        <w:t>Some legacy vendor exports still require manual cleanup before ingestion — work will continue on auto-format detection.</w:t>
      </w:r>
    </w:p>
    <w:p w14:paraId="6B7D43D7" w14:textId="77777777" w:rsidR="00A16897" w:rsidRPr="00A16897" w:rsidRDefault="00A16897" w:rsidP="00A1689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16897">
        <w:rPr>
          <w:rFonts w:ascii="Times New Roman" w:eastAsia="Times New Roman" w:hAnsi="Times New Roman" w:cs="Times New Roman"/>
          <w:kern w:val="0"/>
          <w14:ligatures w14:val="none"/>
        </w:rPr>
        <w:t>Scheduling conflicts slowed progress on error-sequence labeling.</w:t>
      </w:r>
    </w:p>
    <w:p w14:paraId="3FA06EDD" w14:textId="77777777" w:rsidR="00A16897" w:rsidRPr="00A16897" w:rsidRDefault="00027A96" w:rsidP="00A1689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27A96">
        <w:rPr>
          <w:rFonts w:ascii="Times New Roman" w:eastAsia="Times New Roman" w:hAnsi="Times New Roman" w:cs="Times New Roman"/>
          <w:noProof/>
          <w:kern w:val="0"/>
        </w:rPr>
        <w:pict w14:anchorId="3FF454DB"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14:paraId="08C9F35F" w14:textId="77777777" w:rsidR="00A16897" w:rsidRPr="00A16897" w:rsidRDefault="00A16897" w:rsidP="00A1689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A16897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Next Steps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5"/>
        <w:gridCol w:w="7060"/>
      </w:tblGrid>
      <w:tr w:rsidR="00A16897" w:rsidRPr="00A16897" w14:paraId="6F65D06B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68A4A3E" w14:textId="77777777" w:rsidR="00A16897" w:rsidRPr="00A16897" w:rsidRDefault="00A16897" w:rsidP="00A1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A1689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Member</w:t>
            </w:r>
          </w:p>
        </w:tc>
        <w:tc>
          <w:tcPr>
            <w:tcW w:w="0" w:type="auto"/>
            <w:vAlign w:val="center"/>
            <w:hideMark/>
          </w:tcPr>
          <w:p w14:paraId="424F1858" w14:textId="77777777" w:rsidR="00A16897" w:rsidRPr="00A16897" w:rsidRDefault="00A16897" w:rsidP="00A1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A1689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Action Item</w:t>
            </w:r>
          </w:p>
        </w:tc>
      </w:tr>
      <w:tr w:rsidR="00A16897" w:rsidRPr="00A16897" w14:paraId="7754B40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F97AA7" w14:textId="77777777" w:rsidR="00A16897" w:rsidRPr="00A16897" w:rsidRDefault="00A16897" w:rsidP="00A168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1689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Carlos</w:t>
            </w:r>
          </w:p>
        </w:tc>
        <w:tc>
          <w:tcPr>
            <w:tcW w:w="0" w:type="auto"/>
            <w:vAlign w:val="center"/>
            <w:hideMark/>
          </w:tcPr>
          <w:p w14:paraId="10E33429" w14:textId="77777777" w:rsidR="00A16897" w:rsidRPr="00A16897" w:rsidRDefault="00A16897" w:rsidP="00A168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1689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Finalize schema mapping guide and convert into interactive wiki format.</w:t>
            </w:r>
          </w:p>
        </w:tc>
      </w:tr>
      <w:tr w:rsidR="00A16897" w:rsidRPr="00A16897" w14:paraId="26383AD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8C488B" w14:textId="77777777" w:rsidR="00A16897" w:rsidRPr="00A16897" w:rsidRDefault="00A16897" w:rsidP="00A168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1689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Luis</w:t>
            </w:r>
          </w:p>
        </w:tc>
        <w:tc>
          <w:tcPr>
            <w:tcW w:w="0" w:type="auto"/>
            <w:vAlign w:val="center"/>
            <w:hideMark/>
          </w:tcPr>
          <w:p w14:paraId="2BC7ACAD" w14:textId="77777777" w:rsidR="00A16897" w:rsidRPr="00A16897" w:rsidRDefault="00A16897" w:rsidP="00A168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1689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Refine notification logic to remove duplicate log triggers.</w:t>
            </w:r>
          </w:p>
        </w:tc>
      </w:tr>
      <w:tr w:rsidR="00A16897" w:rsidRPr="00A16897" w14:paraId="662323B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355930" w14:textId="77777777" w:rsidR="00A16897" w:rsidRPr="00A16897" w:rsidRDefault="00A16897" w:rsidP="00A168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1689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Ernesto</w:t>
            </w:r>
          </w:p>
        </w:tc>
        <w:tc>
          <w:tcPr>
            <w:tcW w:w="0" w:type="auto"/>
            <w:vAlign w:val="center"/>
            <w:hideMark/>
          </w:tcPr>
          <w:p w14:paraId="57AB6A8A" w14:textId="77777777" w:rsidR="00A16897" w:rsidRPr="00A16897" w:rsidRDefault="00A16897" w:rsidP="00A168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1689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Add additional regression tests for edge-case vendor exports.</w:t>
            </w:r>
          </w:p>
        </w:tc>
      </w:tr>
      <w:tr w:rsidR="00A16897" w:rsidRPr="00A16897" w14:paraId="076DBB4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1F3AA3" w14:textId="77777777" w:rsidR="00A16897" w:rsidRPr="00A16897" w:rsidRDefault="00A16897" w:rsidP="00A168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1689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Chris</w:t>
            </w:r>
          </w:p>
        </w:tc>
        <w:tc>
          <w:tcPr>
            <w:tcW w:w="0" w:type="auto"/>
            <w:vAlign w:val="center"/>
            <w:hideMark/>
          </w:tcPr>
          <w:p w14:paraId="621980C4" w14:textId="77777777" w:rsidR="00A16897" w:rsidRPr="00A16897" w:rsidRDefault="00A16897" w:rsidP="00A168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1689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Integrate dashboard visual charts (success rate over time, error types).</w:t>
            </w:r>
          </w:p>
        </w:tc>
      </w:tr>
      <w:tr w:rsidR="00A16897" w:rsidRPr="00A16897" w14:paraId="1EE4D6E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B6E8CA" w14:textId="77777777" w:rsidR="00A16897" w:rsidRPr="00A16897" w:rsidRDefault="00A16897" w:rsidP="00A168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1689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Miguel</w:t>
            </w:r>
          </w:p>
        </w:tc>
        <w:tc>
          <w:tcPr>
            <w:tcW w:w="0" w:type="auto"/>
            <w:vAlign w:val="center"/>
            <w:hideMark/>
          </w:tcPr>
          <w:p w14:paraId="5F0D5E3B" w14:textId="77777777" w:rsidR="00A16897" w:rsidRPr="00A16897" w:rsidRDefault="00A16897" w:rsidP="00A1689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1689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Complete first labeled dataset for model retraining.</w:t>
            </w:r>
          </w:p>
        </w:tc>
      </w:tr>
    </w:tbl>
    <w:p w14:paraId="4C150ABF" w14:textId="77777777" w:rsidR="00A16897" w:rsidRPr="00A16897" w:rsidRDefault="00027A96" w:rsidP="00A1689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27A96">
        <w:rPr>
          <w:rFonts w:ascii="Times New Roman" w:eastAsia="Times New Roman" w:hAnsi="Times New Roman" w:cs="Times New Roman"/>
          <w:noProof/>
          <w:kern w:val="0"/>
        </w:rPr>
        <w:pict w14:anchorId="1F61F21F"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14:paraId="5E4A2F61" w14:textId="77777777" w:rsidR="00A16897" w:rsidRPr="00A16897" w:rsidRDefault="00A16897" w:rsidP="00A1689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A16897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Demo Summary</w:t>
      </w:r>
    </w:p>
    <w:p w14:paraId="5F088EF4" w14:textId="77777777" w:rsidR="00A16897" w:rsidRPr="00A16897" w:rsidRDefault="00A16897" w:rsidP="00A168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16897">
        <w:rPr>
          <w:rFonts w:ascii="Times New Roman" w:eastAsia="Times New Roman" w:hAnsi="Times New Roman" w:cs="Times New Roman"/>
          <w:kern w:val="0"/>
          <w14:ligatures w14:val="none"/>
        </w:rPr>
        <w:t>A live demo showed real-time ingestion of mixed vendor documents, the new validation pre-check, and automatic dashboard alerting with failure drill-downs.</w:t>
      </w:r>
      <w:r w:rsidRPr="00A16897">
        <w:rPr>
          <w:rFonts w:ascii="Times New Roman" w:eastAsia="Times New Roman" w:hAnsi="Times New Roman" w:cs="Times New Roman"/>
          <w:kern w:val="0"/>
          <w14:ligatures w14:val="none"/>
        </w:rPr>
        <w:br/>
        <w:t>Team validated correct behavior across multiple corrupted files, confirming new guardrails improved reliability.</w:t>
      </w:r>
    </w:p>
    <w:p w14:paraId="4A04C493" w14:textId="77777777" w:rsidR="00A16897" w:rsidRDefault="00A16897"/>
    <w:sectPr w:rsidR="00A168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7D6BB4"/>
    <w:multiLevelType w:val="multilevel"/>
    <w:tmpl w:val="327E9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44265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897"/>
    <w:rsid w:val="00027A96"/>
    <w:rsid w:val="00220F52"/>
    <w:rsid w:val="00A1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F8E89"/>
  <w15:chartTrackingRefBased/>
  <w15:docId w15:val="{6F20C4F8-3870-5740-8379-32EE824DB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68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168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168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68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68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68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68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68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68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68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168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A168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689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689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689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689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689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689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168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68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68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68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168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1689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1689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1689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68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689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16897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A1689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168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2076</Characters>
  <Application>Microsoft Office Word</Application>
  <DocSecurity>0</DocSecurity>
  <Lines>17</Lines>
  <Paragraphs>4</Paragraphs>
  <ScaleCrop>false</ScaleCrop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 McPhee</dc:creator>
  <cp:keywords/>
  <dc:description/>
  <cp:lastModifiedBy>Christoph McPhee</cp:lastModifiedBy>
  <cp:revision>1</cp:revision>
  <dcterms:created xsi:type="dcterms:W3CDTF">2025-11-24T00:56:00Z</dcterms:created>
  <dcterms:modified xsi:type="dcterms:W3CDTF">2025-11-24T00:56:00Z</dcterms:modified>
</cp:coreProperties>
</file>